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ADB6BE" w14:textId="0A1DE8CF" w:rsidR="00CB4807" w:rsidRPr="0094415F" w:rsidRDefault="00CB4807" w:rsidP="00CB4807">
      <w:pPr>
        <w:jc w:val="both"/>
        <w:rPr>
          <w:b/>
          <w:caps/>
          <w:color w:val="FF0000"/>
        </w:rPr>
      </w:pPr>
      <w:r w:rsidRPr="0094415F">
        <w:rPr>
          <w:b/>
          <w:caps/>
          <w:color w:val="FF0000"/>
        </w:rPr>
        <w:t>Yabancı Uyruklu</w:t>
      </w:r>
      <w:r w:rsidR="00E93D32">
        <w:rPr>
          <w:b/>
          <w:caps/>
          <w:color w:val="FF0000"/>
        </w:rPr>
        <w:t xml:space="preserve"> </w:t>
      </w:r>
      <w:r w:rsidRPr="0094415F">
        <w:rPr>
          <w:b/>
          <w:caps/>
          <w:color w:val="FF0000"/>
        </w:rPr>
        <w:t>AB Proje Uzmanlarının</w:t>
      </w:r>
      <w:r w:rsidRPr="0094415F">
        <w:rPr>
          <w:rFonts w:ascii="Arial" w:hAnsi="Arial" w:cs="Arial"/>
          <w:caps/>
          <w:color w:val="111827"/>
          <w:sz w:val="21"/>
          <w:szCs w:val="21"/>
          <w:shd w:val="clear" w:color="auto" w:fill="FAFAFA"/>
        </w:rPr>
        <w:t xml:space="preserve"> </w:t>
      </w:r>
      <w:r w:rsidRPr="0094415F">
        <w:rPr>
          <w:b/>
          <w:caps/>
          <w:color w:val="FF0000"/>
        </w:rPr>
        <w:t>Çalışma İzni Muafiyet Belgesi Alması İçin İzlenecek Süreç</w:t>
      </w:r>
      <w:bookmarkStart w:id="0" w:name="_GoBack"/>
      <w:bookmarkEnd w:id="0"/>
    </w:p>
    <w:p w14:paraId="324872F6" w14:textId="77777777" w:rsidR="00CB4807" w:rsidRDefault="00CB4807" w:rsidP="00CB4807">
      <w:pPr>
        <w:jc w:val="both"/>
        <w:rPr>
          <w:b/>
          <w:color w:val="FF0000"/>
        </w:rPr>
      </w:pPr>
    </w:p>
    <w:p w14:paraId="206F1C57" w14:textId="77777777" w:rsidR="00CB4807" w:rsidRPr="0094415F" w:rsidRDefault="00CB4807" w:rsidP="00CB4807">
      <w:pPr>
        <w:ind w:firstLine="708"/>
        <w:jc w:val="both"/>
      </w:pPr>
      <w:r>
        <w:t>Ç</w:t>
      </w:r>
      <w:r w:rsidRPr="008707CB">
        <w:t>alışma izni muafiyet başvurusu</w:t>
      </w:r>
      <w:r>
        <w:t xml:space="preserve"> yapabilmek için ; yabancı uyruklu  AB proje uzmanları </w:t>
      </w:r>
      <w:hyperlink r:id="rId4" w:history="1">
        <w:r w:rsidRPr="00B36B4A">
          <w:rPr>
            <w:rStyle w:val="Kpr"/>
            <w:b/>
            <w:bCs/>
          </w:rPr>
          <w:t>https://emuafiyet.csgb.gov.tr/welcome</w:t>
        </w:r>
      </w:hyperlink>
      <w:r>
        <w:rPr>
          <w:b/>
          <w:bCs/>
        </w:rPr>
        <w:t xml:space="preserve"> </w:t>
      </w:r>
      <w:r w:rsidRPr="008707CB">
        <w:t>adresinden k</w:t>
      </w:r>
      <w:r>
        <w:t>ı</w:t>
      </w:r>
      <w:r w:rsidRPr="008707CB">
        <w:t>lavuzu</w:t>
      </w:r>
      <w:r>
        <w:t xml:space="preserve"> baz alarak</w:t>
      </w:r>
      <w:r w:rsidRPr="008707CB">
        <w:t xml:space="preserve"> </w:t>
      </w:r>
      <w:r>
        <w:t>bireysel şifreleri ile başvurmaları gerekmektedir.</w:t>
      </w:r>
    </w:p>
    <w:p w14:paraId="619EE855" w14:textId="77777777" w:rsidR="00CB4807" w:rsidRDefault="00CB4807" w:rsidP="00CB4807">
      <w:pPr>
        <w:ind w:firstLine="708"/>
        <w:jc w:val="both"/>
      </w:pPr>
      <w:r>
        <w:t>1)</w:t>
      </w:r>
      <w:r w:rsidRPr="00B9163A">
        <w:t xml:space="preserve">Türkiye Avrupa Birliği Mali İşbirliği Programları (IPA, Next Generation EU vb.) kapsamında yürütülen program veya projelerde görevlendirilen </w:t>
      </w:r>
      <w:r>
        <w:t xml:space="preserve"> personelin; </w:t>
      </w:r>
      <w:r w:rsidRPr="00B9163A">
        <w:t>yabancı</w:t>
      </w:r>
      <w:r>
        <w:t xml:space="preserve"> uyruklu personel  olarak, diğer başvuru türünde  ise AB proje uzmanı olarak başvurmaları gerekmektedir.</w:t>
      </w:r>
    </w:p>
    <w:p w14:paraId="2843DD99" w14:textId="77777777" w:rsidR="00CB4807" w:rsidRDefault="00CB4807" w:rsidP="00CB4807">
      <w:pPr>
        <w:ind w:firstLine="708"/>
        <w:jc w:val="both"/>
      </w:pPr>
      <w:r>
        <w:t xml:space="preserve">2)Proje yürütücüsünün, EBYS üzerinden Yabancı Uyruklu AB proje uzmanının projede yapacağı işlerin ve görev süresinin belirtildiği yazı yazılmalıdır. EBYS den hazırlanan yazının e-muafiyet sistemine yüklenmesi gerekmektedir. </w:t>
      </w:r>
    </w:p>
    <w:p w14:paraId="4E98EC74" w14:textId="77777777" w:rsidR="00CB4807" w:rsidRDefault="00CB4807" w:rsidP="00CB4807">
      <w:pPr>
        <w:ind w:firstLine="708"/>
        <w:jc w:val="both"/>
      </w:pPr>
      <w:r>
        <w:t xml:space="preserve">3) Yabancı uyruklu AB proje uzmanları e-muafiyet başvurusunda bulunurken 48 m bendine istinaden   </w:t>
      </w:r>
      <w:r>
        <w:rPr>
          <w:rFonts w:ascii="Arial" w:hAnsi="Arial" w:cs="Arial"/>
          <w:color w:val="111827"/>
          <w:sz w:val="21"/>
          <w:szCs w:val="21"/>
          <w:shd w:val="clear" w:color="auto" w:fill="FAFAFA"/>
        </w:rPr>
        <w:t xml:space="preserve">Diğer Başvuru Türleri →AB Proje Uzmanı seçilmelidir. </w:t>
      </w:r>
      <w:r>
        <w:t>Başvuruda dikkat edilmesi gereken husus eğitim sektörü ve stajın seçilmemesidir.</w:t>
      </w:r>
    </w:p>
    <w:p w14:paraId="5BB40EFB" w14:textId="77777777" w:rsidR="00CB4807" w:rsidRDefault="00CB4807" w:rsidP="00CB4807">
      <w:pPr>
        <w:ind w:firstLine="708"/>
        <w:jc w:val="both"/>
      </w:pPr>
      <w:r>
        <w:t>4)Sözleşme, EBYS yazısından sonra BAP birimi tarafından hazırlanacaktır. (Sözleşmedeki yapılacak iş ve çalışma süresi sözleşme ile uyumlu olmalıdır)</w:t>
      </w:r>
    </w:p>
    <w:p w14:paraId="25AFA228" w14:textId="77777777" w:rsidR="00CB4807" w:rsidRDefault="00CB4807" w:rsidP="00CB4807">
      <w:pPr>
        <w:ind w:firstLine="708"/>
        <w:jc w:val="both"/>
      </w:pPr>
      <w:r>
        <w:t>5)</w:t>
      </w:r>
      <w:r w:rsidRPr="00C56FC7">
        <w:t xml:space="preserve"> </w:t>
      </w:r>
      <w:r>
        <w:t>Yabancı Uyruklu AB proje uzmanı sözleşmesi  e-muafiyet sistemine   yüklenmelidir.</w:t>
      </w:r>
    </w:p>
    <w:p w14:paraId="5DEC8C61" w14:textId="77777777" w:rsidR="00CB4807" w:rsidRDefault="00CB4807" w:rsidP="00CB4807">
      <w:pPr>
        <w:ind w:firstLine="708"/>
        <w:jc w:val="both"/>
      </w:pPr>
      <w:r>
        <w:t xml:space="preserve">6) ODTÜ BAP İş yeri no: </w:t>
      </w:r>
      <w:r w:rsidRPr="00C56FC7">
        <w:t>18531020211073240060740000</w:t>
      </w:r>
      <w:r>
        <w:t xml:space="preserve"> yazılmalıdır.</w:t>
      </w:r>
    </w:p>
    <w:p w14:paraId="56D259C0" w14:textId="77777777" w:rsidR="00CB4807" w:rsidRDefault="00CB4807" w:rsidP="00CB4807">
      <w:pPr>
        <w:ind w:firstLine="708"/>
        <w:jc w:val="both"/>
      </w:pPr>
      <w:r>
        <w:t>7)Prim kısmının yurt içinden yatacak seçeneği seçilmelidir.</w:t>
      </w:r>
    </w:p>
    <w:p w14:paraId="5ECA05E5" w14:textId="77777777" w:rsidR="00CB4807" w:rsidRDefault="00CB4807" w:rsidP="00CB4807">
      <w:pPr>
        <w:ind w:firstLine="708"/>
        <w:jc w:val="both"/>
      </w:pPr>
      <w:r>
        <w:t>8) Yabancı Uyruklu AB proje uzmanları adres olarak ODTÜ’yü belirtmelidir.</w:t>
      </w:r>
    </w:p>
    <w:p w14:paraId="5983E3DE" w14:textId="77777777" w:rsidR="009C211A" w:rsidRDefault="009C211A"/>
    <w:sectPr w:rsidR="009C21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5A69"/>
    <w:rsid w:val="009C211A"/>
    <w:rsid w:val="00C95A69"/>
    <w:rsid w:val="00CB4807"/>
    <w:rsid w:val="00E93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8E3FF0"/>
  <w15:chartTrackingRefBased/>
  <w15:docId w15:val="{64AE80B9-AA15-41BA-A332-7BB4E20707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B4807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CB480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emuafiyet.csgb.gov.tr/welcome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226</Words>
  <Characters>1290</Characters>
  <Application>Microsoft Office Word</Application>
  <DocSecurity>0</DocSecurity>
  <Lines>10</Lines>
  <Paragraphs>3</Paragraphs>
  <ScaleCrop>false</ScaleCrop>
  <Company/>
  <LinksUpToDate>false</LinksUpToDate>
  <CharactersWithSpaces>1513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odtu</dc:creator>
  <cp:keywords/>
  <dc:description/>
  <cp:lastModifiedBy>Hakan Yücetürk</cp:lastModifiedBy>
  <cp:revision>4</cp:revision>
  <dcterms:created xsi:type="dcterms:W3CDTF">2025-11-25T17:54:00Z</dcterms:created>
  <dcterms:modified xsi:type="dcterms:W3CDTF">2026-02-11T07:51:00Z</dcterms:modified>
</cp:coreProperties>
</file>