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B378C" w14:textId="77777777" w:rsidR="00BE46B9" w:rsidRDefault="00BE46B9" w:rsidP="00BE46B9">
      <w:pPr>
        <w:pStyle w:val="AralkYok"/>
      </w:pPr>
      <w:r>
        <w:br/>
      </w:r>
      <w:r w:rsidRPr="00DE187A">
        <w:rPr>
          <w:b/>
          <w:bCs/>
        </w:rPr>
        <w:t>Application Guide for Work Permit e-Exemption Certificate for International Scholarship Students</w:t>
      </w:r>
      <w:r w:rsidRPr="00DE187A">
        <w:rPr>
          <w:b/>
          <w:bCs/>
        </w:rPr>
        <w:br/>
      </w:r>
      <w:r>
        <w:br/>
        <w:t>This guide has been prepared to facilitate the Work Permit Exemption application process for international students who will serve as scholarship holders at our university. The application steps and required documents are detailed below.</w:t>
      </w:r>
      <w:r>
        <w:br/>
      </w:r>
      <w:r>
        <w:br/>
      </w:r>
      <w:r w:rsidRPr="00DE187A">
        <w:rPr>
          <w:b/>
          <w:bCs/>
        </w:rPr>
        <w:t>1. What is e-Exemption?</w:t>
      </w:r>
      <w:r w:rsidRPr="00DE187A">
        <w:rPr>
          <w:b/>
          <w:bCs/>
        </w:rPr>
        <w:br/>
      </w:r>
      <w:r w:rsidRPr="00DE187A">
        <w:rPr>
          <w:b/>
          <w:bCs/>
        </w:rPr>
        <w:br/>
        <w:t>Relationship Between Residence Permit and e-Exemption</w:t>
      </w:r>
      <w:r w:rsidRPr="00DE187A">
        <w:rPr>
          <w:b/>
          <w:bCs/>
        </w:rPr>
        <w:br/>
      </w:r>
      <w:r w:rsidRPr="00DE187A">
        <w:rPr>
          <w:b/>
          <w:bCs/>
        </w:rPr>
        <w:br/>
      </w:r>
      <w:r>
        <w:t>- A residence permit grants foreign nationals the right to legally reside in Türkiye. However, it does not grant the right to work.</w:t>
      </w:r>
      <w:r>
        <w:br/>
        <w:t>- International students who will serve as scholarship holders at our university are required to obtain a work permit exemption in Türkiye, even if they hold a valid residence permit.</w:t>
      </w:r>
      <w:r>
        <w:br/>
        <w:t>- Therefore, scholarship holders must apply for and receive approval through the e-Exemption Application System.</w:t>
      </w:r>
      <w:r>
        <w:br/>
        <w:t>- e-Exemption is a system administered by the Ministry of Labour and Social Security. Through applications made via this system, eligible international scholarship holders may legally work in Türkiye without obtaining a formal work permit.</w:t>
      </w:r>
      <w:r>
        <w:br/>
      </w:r>
      <w:r>
        <w:br/>
      </w:r>
      <w:r w:rsidRPr="00DE187A">
        <w:rPr>
          <w:b/>
          <w:bCs/>
        </w:rPr>
        <w:t>2. Persons Required to Apply</w:t>
      </w:r>
      <w:r w:rsidRPr="00DE187A">
        <w:rPr>
          <w:b/>
          <w:bCs/>
        </w:rPr>
        <w:br/>
      </w:r>
      <w:r>
        <w:br/>
        <w:t>- International students who will serve as scholarship holders in our university’s BAP/TÜBİTAK and other funded projects.</w:t>
      </w:r>
      <w:r>
        <w:br/>
      </w:r>
      <w:r>
        <w:br/>
      </w:r>
      <w:r w:rsidRPr="00DE187A">
        <w:rPr>
          <w:b/>
          <w:bCs/>
        </w:rPr>
        <w:t>3. Language Selection</w:t>
      </w:r>
      <w:r w:rsidRPr="00DE187A">
        <w:rPr>
          <w:b/>
          <w:bCs/>
        </w:rPr>
        <w:br/>
      </w:r>
      <w:r w:rsidRPr="00DE187A">
        <w:rPr>
          <w:b/>
          <w:bCs/>
        </w:rPr>
        <w:br/>
      </w:r>
      <w:r>
        <w:t>- After logging into the system, Turkish can be selected from the upper right corner to proceed with the application process in Turkish.</w:t>
      </w:r>
      <w:r>
        <w:br/>
      </w:r>
      <w:r>
        <w:br/>
      </w:r>
      <w:r w:rsidRPr="00DE187A">
        <w:rPr>
          <w:b/>
          <w:bCs/>
        </w:rPr>
        <w:t>4. Required Documents</w:t>
      </w:r>
      <w:r w:rsidRPr="00DE187A">
        <w:rPr>
          <w:b/>
          <w:bCs/>
        </w:rPr>
        <w:br/>
      </w:r>
      <w:r>
        <w:br/>
        <w:t>The following documents must be uploaded to the system in PDF format during the application:</w:t>
      </w:r>
      <w:r>
        <w:br/>
      </w:r>
      <w:r>
        <w:br/>
      </w:r>
      <w:r w:rsidRPr="00DE187A">
        <w:rPr>
          <w:b/>
          <w:bCs/>
        </w:rPr>
        <w:t>- Scholarship Declaration Form:</w:t>
      </w:r>
      <w:r w:rsidRPr="00DE187A">
        <w:rPr>
          <w:b/>
          <w:bCs/>
        </w:rPr>
        <w:br/>
      </w:r>
      <w:r>
        <w:t xml:space="preserve">  A document indicating the project from which the scholarship holder will receive funding.</w:t>
      </w:r>
      <w:r>
        <w:br/>
      </w:r>
      <w:r>
        <w:br/>
      </w:r>
      <w:r w:rsidRPr="00DE187A">
        <w:rPr>
          <w:b/>
          <w:bCs/>
        </w:rPr>
        <w:t>- Official Letter (EBYS Document):</w:t>
      </w:r>
      <w:r w:rsidRPr="00DE187A">
        <w:rPr>
          <w:b/>
          <w:bCs/>
        </w:rPr>
        <w:br/>
      </w:r>
      <w:r>
        <w:t xml:space="preserve">  An official letter prepared through the university’s Electronic Document Management System (EBYS) stating that the scholarship holder has been assigned to the project.</w:t>
      </w:r>
      <w:r>
        <w:br/>
      </w:r>
      <w:r w:rsidRPr="00DE187A">
        <w:rPr>
          <w:b/>
          <w:bCs/>
        </w:rPr>
        <w:br/>
        <w:t>5. Application Steps</w:t>
      </w:r>
      <w:r w:rsidRPr="00DE187A">
        <w:rPr>
          <w:b/>
          <w:bCs/>
        </w:rPr>
        <w:br/>
      </w:r>
      <w:r w:rsidRPr="00DE187A">
        <w:rPr>
          <w:b/>
          <w:bCs/>
        </w:rPr>
        <w:br/>
      </w:r>
      <w:r w:rsidRPr="00BE46B9">
        <w:t>- The project coordinator prepares an official letter via EBYS including the following information:</w:t>
      </w:r>
      <w:r w:rsidRPr="00BE46B9">
        <w:br/>
        <w:t xml:space="preserve">  • Name and surname of the scholarship holder</w:t>
      </w:r>
      <w:r w:rsidRPr="00BE46B9">
        <w:br/>
        <w:t xml:space="preserve">  • Duties to be performed within the project</w:t>
      </w:r>
      <w:r w:rsidRPr="00BE46B9">
        <w:br/>
      </w:r>
      <w:r w:rsidRPr="00BE46B9">
        <w:lastRenderedPageBreak/>
        <w:t xml:space="preserve">  • Duration of assignment (start and end dates)</w:t>
      </w:r>
      <w:r w:rsidRPr="00BE46B9">
        <w:br/>
        <w:t xml:space="preserve">  • Signature and approval</w:t>
      </w:r>
      <w:r w:rsidRPr="00BE46B9">
        <w:br/>
      </w:r>
      <w:r w:rsidRPr="00BE46B9">
        <w:br/>
        <w:t>- This letter is uploaded to the e-Exemption system as an “official institutional letter</w:t>
      </w:r>
      <w:r w:rsidR="00DE187A" w:rsidRPr="00BE46B9">
        <w:t>”</w:t>
      </w:r>
      <w:r w:rsidRPr="00BE46B9">
        <w:t>.</w:t>
      </w:r>
      <w:r w:rsidRPr="00BE46B9">
        <w:br/>
      </w:r>
      <w:r w:rsidRPr="00BE46B9">
        <w:br/>
        <w:t>- The scholarship holder registers in the e-Exemption system and logs in. Required documents are uploaded, and the application form is completed in full.</w:t>
      </w:r>
      <w:r w:rsidRPr="00BE46B9">
        <w:br/>
      </w:r>
      <w:r w:rsidRPr="00BE46B9">
        <w:br/>
        <w:t>- The scholarship declaration form is uploaded under the “contract” section in the system.</w:t>
      </w:r>
      <w:r w:rsidRPr="00BE46B9">
        <w:br/>
      </w:r>
      <w:r w:rsidRPr="00BE46B9">
        <w:br/>
      </w:r>
      <w:r w:rsidRPr="00DE187A">
        <w:rPr>
          <w:b/>
          <w:bCs/>
        </w:rPr>
        <w:t>6. Technical Information for the Application</w:t>
      </w:r>
      <w:r w:rsidRPr="00DE187A">
        <w:rPr>
          <w:b/>
          <w:bCs/>
        </w:rPr>
        <w:br/>
      </w:r>
      <w:r w:rsidRPr="00DE187A">
        <w:rPr>
          <w:b/>
          <w:bCs/>
        </w:rPr>
        <w:br/>
        <w:t>- e-Exemption System Address:</w:t>
      </w:r>
      <w:r w:rsidR="00DE187A">
        <w:t xml:space="preserve"> </w:t>
      </w:r>
      <w:r>
        <w:t xml:space="preserve"> https://emuafiyet.csgb.gov.tr/welcome</w:t>
      </w:r>
      <w:r>
        <w:br/>
      </w:r>
      <w:r>
        <w:br/>
      </w:r>
      <w:r w:rsidRPr="00DE187A">
        <w:rPr>
          <w:b/>
          <w:bCs/>
        </w:rPr>
        <w:t>- METU BAP Workplace Registration Number:</w:t>
      </w:r>
      <w:r w:rsidR="00DE187A">
        <w:t xml:space="preserve"> </w:t>
      </w:r>
      <w:r>
        <w:t>18531020211073240060740000</w:t>
      </w:r>
      <w:r>
        <w:br/>
      </w:r>
      <w:r>
        <w:br/>
      </w:r>
      <w:r w:rsidRPr="00DE187A">
        <w:rPr>
          <w:b/>
          <w:bCs/>
        </w:rPr>
        <w:t>- Premium Status:</w:t>
      </w:r>
      <w:r w:rsidR="00DE187A">
        <w:t xml:space="preserve"> </w:t>
      </w:r>
      <w:r>
        <w:t>Social security premiums will be paid domestically.</w:t>
      </w:r>
      <w:r>
        <w:br/>
      </w:r>
      <w:r>
        <w:br/>
      </w:r>
      <w:r w:rsidRPr="00DE187A">
        <w:rPr>
          <w:b/>
          <w:bCs/>
        </w:rPr>
        <w:t>- Address Information:</w:t>
      </w:r>
      <w:r w:rsidR="00DE187A">
        <w:t xml:space="preserve"> </w:t>
      </w:r>
      <w:r>
        <w:t>The scholarship holder may indicate METU as their address.</w:t>
      </w:r>
      <w:r>
        <w:br/>
      </w:r>
      <w:r>
        <w:br/>
      </w:r>
      <w:r w:rsidRPr="00DE187A">
        <w:rPr>
          <w:b/>
          <w:bCs/>
        </w:rPr>
        <w:t>7. Tracking the Application</w:t>
      </w:r>
      <w:r>
        <w:br/>
      </w:r>
      <w:r>
        <w:br/>
        <w:t>- After completing the application, the status can be monitored through the e-Exemption system.</w:t>
      </w:r>
      <w:r>
        <w:br/>
        <w:t>- The approval process is carried out by the Ministry of Labour and Social Security.</w:t>
      </w:r>
      <w:r>
        <w:br/>
      </w:r>
      <w:r>
        <w:br/>
      </w:r>
      <w:r w:rsidRPr="00DE187A">
        <w:rPr>
          <w:b/>
          <w:bCs/>
        </w:rPr>
        <w:t>8. Important Notes</w:t>
      </w:r>
      <w:r>
        <w:br/>
      </w:r>
      <w:r>
        <w:br/>
        <w:t>- Payments made under scholarship status fall within the scope of work permit exemption; therefore, obtaining a separate work permit is not required.</w:t>
      </w:r>
      <w:r>
        <w:br/>
      </w:r>
      <w:r>
        <w:br/>
        <w:t>- The e-Exemption substitutes for a residence permit; however, the period spent under scholarship status is not counted toward the duration of either a statutory work permit or residence permit. Once the exemption period ends, the residence right based on e-Exemption also terminates.</w:t>
      </w:r>
      <w:r>
        <w:br/>
      </w:r>
      <w:r>
        <w:br/>
        <w:t>- Submitting applications in a timely and complete manner is important to prevent delays in scholarship payments.</w:t>
      </w:r>
      <w:r>
        <w:br/>
      </w:r>
      <w:r>
        <w:br/>
      </w:r>
      <w:r w:rsidRPr="00DE187A">
        <w:rPr>
          <w:b/>
          <w:bCs/>
        </w:rPr>
        <w:t>9. References and Links</w:t>
      </w:r>
      <w:r w:rsidRPr="00DE187A">
        <w:rPr>
          <w:b/>
          <w:bCs/>
        </w:rPr>
        <w:br/>
      </w:r>
      <w:r w:rsidRPr="00BE46B9">
        <w:br/>
        <w:t>- e-Exemption System Login:</w:t>
      </w:r>
      <w:r w:rsidRPr="00BE46B9">
        <w:br/>
        <w:t xml:space="preserve">  https://emuafiyet.csgb.gov.tr</w:t>
      </w:r>
      <w:r w:rsidRPr="00BE46B9">
        <w:br/>
      </w:r>
      <w:r w:rsidRPr="00BE46B9">
        <w:br/>
        <w:t>- e-Exemption Application Guide (TR):</w:t>
      </w:r>
      <w:r w:rsidRPr="00BE46B9">
        <w:br/>
        <w:t xml:space="preserve">  https://emuafiyet.csgb.gov.tr/assets/manuals/basvuru-kilavuzu-TR.pdf</w:t>
      </w:r>
      <w:r w:rsidRPr="00BE46B9">
        <w:br/>
      </w:r>
      <w:r w:rsidRPr="00BE46B9">
        <w:br/>
        <w:t>- YÖK Scholarship Procedures and Principles:</w:t>
      </w:r>
      <w:r w:rsidRPr="00BE46B9">
        <w:br/>
      </w:r>
    </w:p>
    <w:p w14:paraId="4119A7A8" w14:textId="4F24FA82" w:rsidR="005500FB" w:rsidRDefault="00BE46B9" w:rsidP="00BE46B9">
      <w:pPr>
        <w:pStyle w:val="AralkYok"/>
      </w:pPr>
      <w:r w:rsidRPr="00BE46B9">
        <w:lastRenderedPageBreak/>
        <w:t>https://burs.yok.gov.tr/Documents/Ogrenci/BursDokuman/Yabanci_UyrukluOgrenciler_Usul_ve_Esaslar.pdf</w:t>
      </w:r>
      <w:r w:rsidRPr="00BE46B9">
        <w:br/>
      </w:r>
      <w:r w:rsidRPr="00BE46B9">
        <w:br/>
        <w:t>For any questions, you may contact the responsible officer at the BAP Coordination Office.</w:t>
      </w:r>
      <w:r w:rsidRPr="00BE46B9">
        <w:br/>
      </w:r>
    </w:p>
    <w:sectPr w:rsidR="005500F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500FB"/>
    <w:rsid w:val="00A8762F"/>
    <w:rsid w:val="00AA1D8D"/>
    <w:rsid w:val="00B47730"/>
    <w:rsid w:val="00BE46B9"/>
    <w:rsid w:val="00CB0664"/>
    <w:rsid w:val="00DE187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5189AF"/>
  <w14:defaultImageDpi w14:val="300"/>
  <w15:docId w15:val="{197FFE3F-F907-48C8-A41A-AFCA7FC33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602</Words>
  <Characters>3437</Characters>
  <Application>Microsoft Office Word</Application>
  <DocSecurity>0</DocSecurity>
  <Lines>28</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4031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odtu</cp:lastModifiedBy>
  <cp:revision>2</cp:revision>
  <dcterms:created xsi:type="dcterms:W3CDTF">2026-02-16T18:45:00Z</dcterms:created>
  <dcterms:modified xsi:type="dcterms:W3CDTF">2026-02-16T18:45:00Z</dcterms:modified>
  <cp:category/>
</cp:coreProperties>
</file>